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4A7F9B" w14:textId="77777777" w:rsidR="00177059" w:rsidRDefault="00177059" w:rsidP="001F7A9B">
      <w:pPr>
        <w:spacing w:before="100" w:beforeAutospacing="1" w:after="100" w:afterAutospacing="1" w:line="240" w:lineRule="auto"/>
        <w:jc w:val="center"/>
        <w:outlineLvl w:val="0"/>
        <w:rPr>
          <w:rFonts w:ascii="Arial Narrow" w:hAnsi="Arial Narrow" w:cs="Arial"/>
          <w:b/>
          <w:sz w:val="21"/>
          <w:szCs w:val="21"/>
        </w:rPr>
      </w:pPr>
    </w:p>
    <w:p w14:paraId="33B7A086" w14:textId="6200A1C2" w:rsidR="001F7A9B" w:rsidRPr="00D94DCA" w:rsidRDefault="001F7A9B" w:rsidP="001F7A9B">
      <w:pPr>
        <w:spacing w:before="100" w:beforeAutospacing="1" w:after="100" w:afterAutospacing="1" w:line="240" w:lineRule="auto"/>
        <w:jc w:val="center"/>
        <w:outlineLvl w:val="0"/>
        <w:rPr>
          <w:rFonts w:ascii="Arial Narrow" w:hAnsi="Arial Narrow"/>
          <w:b/>
          <w:sz w:val="21"/>
          <w:szCs w:val="21"/>
        </w:rPr>
      </w:pPr>
      <w:r w:rsidRPr="00D94DCA">
        <w:rPr>
          <w:rFonts w:ascii="Arial Narrow" w:hAnsi="Arial Narrow" w:cs="Arial"/>
          <w:b/>
          <w:sz w:val="21"/>
          <w:szCs w:val="21"/>
        </w:rPr>
        <w:t>Informacja o przetwarzaniu danych osobowych</w:t>
      </w:r>
    </w:p>
    <w:p w14:paraId="31B2F0E6" w14:textId="77777777" w:rsidR="003535D8" w:rsidRPr="002218B9" w:rsidRDefault="003535D8" w:rsidP="003535D8">
      <w:pPr>
        <w:pStyle w:val="Akapitzlist"/>
        <w:numPr>
          <w:ilvl w:val="0"/>
          <w:numId w:val="18"/>
        </w:numPr>
        <w:spacing w:after="0" w:line="276" w:lineRule="auto"/>
        <w:ind w:left="567"/>
        <w:jc w:val="both"/>
        <w:rPr>
          <w:rFonts w:ascii="Arial Narrow" w:hAnsi="Arial Narrow"/>
        </w:rPr>
      </w:pPr>
      <w:r w:rsidRPr="002218B9">
        <w:rPr>
          <w:rFonts w:ascii="Arial Narrow" w:hAnsi="Arial Narrow"/>
        </w:rPr>
        <w:t>Zgodnie z art. 13 ust. 1 i 2 rozporządzenia Parlamentu Europejskiego i Rady (UE) 2016/679 z dnia 27 kwietnia 2016 r. w sprawie ochrony osób fizycznych w związku z prze</w:t>
      </w:r>
      <w:r>
        <w:rPr>
          <w:rFonts w:ascii="Arial Narrow" w:hAnsi="Arial Narrow"/>
        </w:rPr>
        <w:t>twarzaniem danych osobowych i w </w:t>
      </w:r>
      <w:r w:rsidRPr="002218B9">
        <w:rPr>
          <w:rFonts w:ascii="Arial Narrow" w:hAnsi="Arial Narrow"/>
        </w:rPr>
        <w:t>sprawie swobodnego przepływu takich danych oraz uchylenia dyrektywy 95/46/WE (</w:t>
      </w:r>
      <w:bookmarkStart w:id="0" w:name="_GoBack"/>
      <w:bookmarkEnd w:id="0"/>
      <w:r w:rsidRPr="002218B9">
        <w:rPr>
          <w:rFonts w:ascii="Arial Narrow" w:hAnsi="Arial Narrow"/>
        </w:rPr>
        <w:t xml:space="preserve">ogólne rozporządzenie o ochronie danych) (Dz. Urz. UE L 119 z 04.05.2016, str. 1), dalej „RODO”, informujemy, że: </w:t>
      </w:r>
    </w:p>
    <w:p w14:paraId="38D0751B" w14:textId="77777777" w:rsidR="003535D8" w:rsidRPr="002218B9" w:rsidRDefault="003535D8" w:rsidP="003535D8">
      <w:pPr>
        <w:pStyle w:val="Akapitzlist"/>
        <w:numPr>
          <w:ilvl w:val="0"/>
          <w:numId w:val="19"/>
        </w:numPr>
        <w:tabs>
          <w:tab w:val="clear" w:pos="794"/>
          <w:tab w:val="num" w:pos="-2835"/>
        </w:tabs>
        <w:spacing w:after="0" w:line="276" w:lineRule="auto"/>
        <w:ind w:left="993" w:hanging="426"/>
        <w:jc w:val="both"/>
        <w:rPr>
          <w:rFonts w:ascii="Arial Narrow" w:hAnsi="Arial Narrow"/>
        </w:rPr>
      </w:pPr>
      <w:r w:rsidRPr="002218B9">
        <w:rPr>
          <w:rFonts w:ascii="Arial Narrow" w:hAnsi="Arial Narrow"/>
        </w:rPr>
        <w:t xml:space="preserve">administratorem danych osobowych, dalej „ADO”, jest </w:t>
      </w:r>
      <w:r>
        <w:rPr>
          <w:rFonts w:ascii="Arial Narrow" w:hAnsi="Arial Narrow"/>
        </w:rPr>
        <w:t>ENERGA Informatyka i Technologie Sp. z o.o.,</w:t>
      </w:r>
      <w:r w:rsidRPr="002218B9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Al. Grunwaldzka 472A, 80-309</w:t>
      </w:r>
      <w:r w:rsidRPr="002218B9">
        <w:rPr>
          <w:rFonts w:ascii="Arial Narrow" w:hAnsi="Arial Narrow"/>
        </w:rPr>
        <w:t xml:space="preserve"> Gdańsk;</w:t>
      </w:r>
    </w:p>
    <w:p w14:paraId="30296693" w14:textId="77777777" w:rsidR="003535D8" w:rsidRPr="002218B9" w:rsidRDefault="003535D8" w:rsidP="003535D8">
      <w:pPr>
        <w:pStyle w:val="Akapitzlist"/>
        <w:numPr>
          <w:ilvl w:val="0"/>
          <w:numId w:val="19"/>
        </w:numPr>
        <w:tabs>
          <w:tab w:val="clear" w:pos="794"/>
          <w:tab w:val="num" w:pos="-2835"/>
        </w:tabs>
        <w:spacing w:after="0" w:line="276" w:lineRule="auto"/>
        <w:ind w:left="993" w:hanging="426"/>
        <w:jc w:val="both"/>
        <w:rPr>
          <w:rFonts w:ascii="Arial Narrow" w:hAnsi="Arial Narrow"/>
        </w:rPr>
      </w:pPr>
      <w:r w:rsidRPr="002218B9">
        <w:rPr>
          <w:rFonts w:ascii="Arial Narrow" w:hAnsi="Arial Narrow"/>
        </w:rPr>
        <w:t xml:space="preserve">z inspektorem ochrony danych osobowych w </w:t>
      </w:r>
      <w:r>
        <w:rPr>
          <w:rFonts w:ascii="Arial Narrow" w:hAnsi="Arial Narrow"/>
        </w:rPr>
        <w:t>ENERGA Informatyka i Technologie Sp. z o.o.</w:t>
      </w:r>
      <w:r w:rsidRPr="002218B9">
        <w:rPr>
          <w:rFonts w:ascii="Arial Narrow" w:hAnsi="Arial Narrow"/>
        </w:rPr>
        <w:t xml:space="preserve"> można skontaktować się pod adresem e-mail: </w:t>
      </w:r>
      <w:hyperlink r:id="rId11" w:history="1">
        <w:r w:rsidRPr="002218B9">
          <w:rPr>
            <w:rStyle w:val="Hipercze"/>
            <w:rFonts w:ascii="Arial Narrow" w:hAnsi="Arial Narrow"/>
          </w:rPr>
          <w:t>iod.eite@energa.pl</w:t>
        </w:r>
      </w:hyperlink>
      <w:r w:rsidRPr="002218B9">
        <w:rPr>
          <w:rFonts w:ascii="Arial Narrow" w:hAnsi="Arial Narrow"/>
        </w:rPr>
        <w:t>;</w:t>
      </w:r>
    </w:p>
    <w:p w14:paraId="3F50E01B" w14:textId="77777777" w:rsidR="003535D8" w:rsidRPr="002218B9" w:rsidRDefault="003535D8" w:rsidP="003535D8">
      <w:pPr>
        <w:pStyle w:val="Akapitzlist"/>
        <w:numPr>
          <w:ilvl w:val="0"/>
          <w:numId w:val="19"/>
        </w:numPr>
        <w:tabs>
          <w:tab w:val="clear" w:pos="794"/>
          <w:tab w:val="num" w:pos="-2835"/>
        </w:tabs>
        <w:spacing w:after="0" w:line="276" w:lineRule="auto"/>
        <w:ind w:left="993" w:hanging="426"/>
        <w:jc w:val="both"/>
        <w:rPr>
          <w:rFonts w:ascii="Arial Narrow" w:hAnsi="Arial Narrow"/>
          <w:color w:val="000000" w:themeColor="text1"/>
        </w:rPr>
      </w:pPr>
      <w:r w:rsidRPr="002218B9">
        <w:rPr>
          <w:rFonts w:ascii="Arial Narrow" w:hAnsi="Arial Narrow"/>
        </w:rPr>
        <w:t xml:space="preserve">dane osobowe przetwarzane będą na podstawie art. 6 ust. 1 lit. c RODO w celu związanym </w:t>
      </w:r>
      <w:r w:rsidRPr="002218B9">
        <w:rPr>
          <w:rFonts w:ascii="Arial Narrow" w:hAnsi="Arial Narrow"/>
        </w:rPr>
        <w:br/>
        <w:t xml:space="preserve">z </w:t>
      </w:r>
      <w:r>
        <w:rPr>
          <w:rFonts w:ascii="Arial Narrow" w:hAnsi="Arial Narrow"/>
        </w:rPr>
        <w:t xml:space="preserve">niniejszym postepowaniem. </w:t>
      </w:r>
      <w:r w:rsidRPr="002218B9">
        <w:rPr>
          <w:rFonts w:ascii="Arial Narrow" w:hAnsi="Arial Narrow"/>
        </w:rPr>
        <w:t xml:space="preserve">W przypadku podpisania umowy z wykonawcą </w:t>
      </w:r>
      <w:r w:rsidRPr="002218B9">
        <w:rPr>
          <w:rFonts w:ascii="Arial Narrow" w:hAnsi="Arial Narrow"/>
          <w:color w:val="000000" w:themeColor="text1"/>
        </w:rPr>
        <w:t>dane osobowe przetwarzane będą na podstawie art. 6 ust 1 lit. b, f RODO, czyli do zawarcia i realizacji umowy, której stroną jest osoba, której dane dotyczą. Dane przetwarzane bę</w:t>
      </w:r>
      <w:r>
        <w:rPr>
          <w:rFonts w:ascii="Arial Narrow" w:hAnsi="Arial Narrow"/>
          <w:color w:val="000000" w:themeColor="text1"/>
        </w:rPr>
        <w:t xml:space="preserve">dą także w celach wynikających </w:t>
      </w:r>
      <w:r w:rsidRPr="002218B9">
        <w:rPr>
          <w:rFonts w:ascii="Arial Narrow" w:hAnsi="Arial Narrow"/>
          <w:color w:val="000000" w:themeColor="text1"/>
        </w:rPr>
        <w:t>z prawnie uzasadnionych interesów realizowanych przez administratora. Prawnie uzasadnionym interesem ADO jest: dochodzenie roszczeń wynikających z przepisów prawa.</w:t>
      </w:r>
    </w:p>
    <w:p w14:paraId="1CB24952" w14:textId="77777777" w:rsidR="003535D8" w:rsidRPr="002218B9" w:rsidRDefault="003535D8" w:rsidP="003535D8">
      <w:pPr>
        <w:pStyle w:val="Akapitzlist"/>
        <w:numPr>
          <w:ilvl w:val="0"/>
          <w:numId w:val="19"/>
        </w:numPr>
        <w:tabs>
          <w:tab w:val="clear" w:pos="794"/>
        </w:tabs>
        <w:spacing w:after="0" w:line="276" w:lineRule="auto"/>
        <w:ind w:left="993"/>
        <w:jc w:val="both"/>
        <w:rPr>
          <w:rFonts w:ascii="Arial Narrow" w:hAnsi="Arial Narrow"/>
        </w:rPr>
      </w:pPr>
      <w:r w:rsidRPr="002218B9">
        <w:rPr>
          <w:rFonts w:ascii="Arial Narrow" w:hAnsi="Arial Narrow"/>
        </w:rPr>
        <w:t>odbiorcami danych osobowych mogą zostać:</w:t>
      </w:r>
    </w:p>
    <w:p w14:paraId="7EB39CA3" w14:textId="77777777" w:rsidR="003535D8" w:rsidRPr="002218B9" w:rsidRDefault="003535D8" w:rsidP="003535D8">
      <w:pPr>
        <w:pStyle w:val="Akapitzlist"/>
        <w:numPr>
          <w:ilvl w:val="0"/>
          <w:numId w:val="20"/>
        </w:numPr>
        <w:spacing w:after="0" w:line="276" w:lineRule="auto"/>
        <w:ind w:left="1418"/>
        <w:jc w:val="both"/>
        <w:rPr>
          <w:rFonts w:ascii="Arial Narrow" w:hAnsi="Arial Narrow" w:cstheme="minorHAnsi"/>
        </w:rPr>
      </w:pPr>
      <w:r w:rsidRPr="002218B9">
        <w:rPr>
          <w:rFonts w:ascii="Arial Narrow" w:hAnsi="Arial Narrow" w:cstheme="minorHAnsi"/>
        </w:rPr>
        <w:t>uprawnione organy publiczne,</w:t>
      </w:r>
    </w:p>
    <w:p w14:paraId="4B8D0EDA" w14:textId="77777777" w:rsidR="003535D8" w:rsidRPr="002218B9" w:rsidRDefault="003535D8" w:rsidP="003535D8">
      <w:pPr>
        <w:pStyle w:val="Akapitzlist"/>
        <w:numPr>
          <w:ilvl w:val="0"/>
          <w:numId w:val="20"/>
        </w:numPr>
        <w:spacing w:after="0" w:line="276" w:lineRule="auto"/>
        <w:ind w:left="1418"/>
        <w:jc w:val="both"/>
        <w:rPr>
          <w:rFonts w:ascii="Arial Narrow" w:hAnsi="Arial Narrow"/>
          <w:color w:val="000000" w:themeColor="text1"/>
        </w:rPr>
      </w:pPr>
      <w:r w:rsidRPr="002218B9">
        <w:rPr>
          <w:rFonts w:ascii="Arial Narrow" w:hAnsi="Arial Narrow"/>
          <w:color w:val="000000" w:themeColor="text1"/>
        </w:rPr>
        <w:t>spółki Grupy Energa, na podstawie wewnętrznych umów,</w:t>
      </w:r>
    </w:p>
    <w:p w14:paraId="7D7FA1ED" w14:textId="77777777" w:rsidR="003535D8" w:rsidRPr="002218B9" w:rsidRDefault="003535D8" w:rsidP="003535D8">
      <w:pPr>
        <w:pStyle w:val="Akapitzlist"/>
        <w:numPr>
          <w:ilvl w:val="0"/>
          <w:numId w:val="20"/>
        </w:numPr>
        <w:spacing w:after="0" w:line="276" w:lineRule="auto"/>
        <w:ind w:left="1418"/>
        <w:jc w:val="both"/>
        <w:rPr>
          <w:rFonts w:ascii="Arial Narrow" w:hAnsi="Arial Narrow"/>
          <w:color w:val="000000" w:themeColor="text1"/>
        </w:rPr>
      </w:pPr>
      <w:r w:rsidRPr="002218B9">
        <w:rPr>
          <w:rFonts w:ascii="Arial Narrow" w:hAnsi="Arial Narrow"/>
          <w:color w:val="000000" w:themeColor="text1"/>
        </w:rPr>
        <w:t xml:space="preserve">podmioty dostarczające korespondencję, </w:t>
      </w:r>
    </w:p>
    <w:p w14:paraId="2473EE0C" w14:textId="77777777" w:rsidR="003535D8" w:rsidRPr="002218B9" w:rsidRDefault="003535D8" w:rsidP="003535D8">
      <w:pPr>
        <w:pStyle w:val="Akapitzlist"/>
        <w:numPr>
          <w:ilvl w:val="0"/>
          <w:numId w:val="20"/>
        </w:numPr>
        <w:spacing w:after="0" w:line="276" w:lineRule="auto"/>
        <w:ind w:left="1418"/>
        <w:jc w:val="both"/>
        <w:rPr>
          <w:rFonts w:ascii="Arial Narrow" w:hAnsi="Arial Narrow"/>
          <w:color w:val="000000" w:themeColor="text1"/>
        </w:rPr>
      </w:pPr>
      <w:r w:rsidRPr="002218B9">
        <w:rPr>
          <w:rFonts w:ascii="Arial Narrow" w:hAnsi="Arial Narrow"/>
          <w:color w:val="000000" w:themeColor="text1"/>
        </w:rPr>
        <w:t xml:space="preserve">podmioty wykonujące usługi niszczenia dokumentacji, </w:t>
      </w:r>
    </w:p>
    <w:p w14:paraId="0E7FFA09" w14:textId="77777777" w:rsidR="003535D8" w:rsidRPr="002218B9" w:rsidRDefault="003535D8" w:rsidP="003535D8">
      <w:pPr>
        <w:pStyle w:val="Akapitzlist"/>
        <w:numPr>
          <w:ilvl w:val="0"/>
          <w:numId w:val="20"/>
        </w:numPr>
        <w:spacing w:after="0" w:line="276" w:lineRule="auto"/>
        <w:ind w:left="1418"/>
        <w:jc w:val="both"/>
        <w:rPr>
          <w:rFonts w:ascii="Arial Narrow" w:hAnsi="Arial Narrow"/>
          <w:color w:val="000000" w:themeColor="text1"/>
        </w:rPr>
      </w:pPr>
      <w:r w:rsidRPr="002218B9">
        <w:rPr>
          <w:rFonts w:ascii="Arial Narrow" w:hAnsi="Arial Narrow"/>
          <w:color w:val="000000" w:themeColor="text1"/>
        </w:rPr>
        <w:t>podmioty świadczące usługi doradztwa prawnego oraz w zakresie spraw sądowych;</w:t>
      </w:r>
    </w:p>
    <w:p w14:paraId="5EA7DD2C" w14:textId="1D9366A0" w:rsidR="003535D8" w:rsidRDefault="003535D8" w:rsidP="003535D8">
      <w:pPr>
        <w:pStyle w:val="Akapitzlist"/>
        <w:numPr>
          <w:ilvl w:val="0"/>
          <w:numId w:val="20"/>
        </w:numPr>
        <w:spacing w:after="0" w:line="276" w:lineRule="auto"/>
        <w:ind w:left="1418"/>
        <w:jc w:val="both"/>
        <w:rPr>
          <w:rFonts w:ascii="Arial Narrow" w:hAnsi="Arial Narrow"/>
          <w:color w:val="000000" w:themeColor="text1"/>
        </w:rPr>
      </w:pPr>
      <w:r w:rsidRPr="002218B9">
        <w:rPr>
          <w:rFonts w:ascii="Arial Narrow" w:hAnsi="Arial Narrow"/>
          <w:color w:val="000000" w:themeColor="text1"/>
        </w:rPr>
        <w:t>podmioty świadczące usługi informatyczne w zakresie systemó</w:t>
      </w:r>
      <w:r w:rsidR="00D17358">
        <w:rPr>
          <w:rFonts w:ascii="Arial Narrow" w:hAnsi="Arial Narrow"/>
          <w:color w:val="000000" w:themeColor="text1"/>
        </w:rPr>
        <w:t>w przetwarzających dane osobowe,</w:t>
      </w:r>
    </w:p>
    <w:p w14:paraId="3AD4DBD2" w14:textId="778A2193" w:rsidR="00D17358" w:rsidRPr="002218B9" w:rsidRDefault="00D17358" w:rsidP="003535D8">
      <w:pPr>
        <w:pStyle w:val="Akapitzlist"/>
        <w:numPr>
          <w:ilvl w:val="0"/>
          <w:numId w:val="20"/>
        </w:numPr>
        <w:spacing w:after="0" w:line="276" w:lineRule="auto"/>
        <w:ind w:left="1418"/>
        <w:jc w:val="both"/>
        <w:rPr>
          <w:rFonts w:ascii="Arial Narrow" w:hAnsi="Arial Narrow"/>
          <w:color w:val="000000" w:themeColor="text1"/>
        </w:rPr>
      </w:pPr>
      <w:r>
        <w:rPr>
          <w:rFonts w:ascii="Arial Narrow" w:hAnsi="Arial Narrow"/>
          <w:color w:val="000000" w:themeColor="text1"/>
        </w:rPr>
        <w:t>inne podmioty Grupy Orlen SA.</w:t>
      </w:r>
    </w:p>
    <w:p w14:paraId="68DCB9C6" w14:textId="77777777" w:rsidR="003535D8" w:rsidRPr="002218B9" w:rsidRDefault="003535D8" w:rsidP="003535D8">
      <w:pPr>
        <w:pStyle w:val="Akapitzlist"/>
        <w:numPr>
          <w:ilvl w:val="0"/>
          <w:numId w:val="19"/>
        </w:numPr>
        <w:tabs>
          <w:tab w:val="clear" w:pos="794"/>
        </w:tabs>
        <w:spacing w:after="0" w:line="276" w:lineRule="auto"/>
        <w:ind w:left="993"/>
        <w:jc w:val="both"/>
        <w:rPr>
          <w:rFonts w:ascii="Arial Narrow" w:hAnsi="Arial Narrow" w:cs="Arial"/>
          <w:color w:val="000000" w:themeColor="text1"/>
        </w:rPr>
      </w:pPr>
      <w:r w:rsidRPr="002218B9">
        <w:rPr>
          <w:rFonts w:ascii="Arial Narrow" w:hAnsi="Arial Narrow"/>
        </w:rPr>
        <w:t xml:space="preserve">dane osobowe będą przetwarzane </w:t>
      </w:r>
      <w:r w:rsidRPr="002218B9">
        <w:rPr>
          <w:rFonts w:ascii="Arial Narrow" w:hAnsi="Arial Narrow" w:cs="Arial"/>
          <w:color w:val="000000" w:themeColor="text1"/>
        </w:rPr>
        <w:t xml:space="preserve">przez okres niezbędny do realizacji celów przetwarzania wskazanych w pkt. 1.3 </w:t>
      </w:r>
    </w:p>
    <w:p w14:paraId="76CFC422" w14:textId="77777777" w:rsidR="003535D8" w:rsidRPr="002218B9" w:rsidRDefault="003535D8" w:rsidP="003535D8">
      <w:pPr>
        <w:pStyle w:val="Akapitzlist"/>
        <w:numPr>
          <w:ilvl w:val="0"/>
          <w:numId w:val="20"/>
        </w:numPr>
        <w:spacing w:after="0" w:line="276" w:lineRule="auto"/>
        <w:ind w:left="1418"/>
        <w:jc w:val="both"/>
        <w:rPr>
          <w:rFonts w:ascii="Arial Narrow" w:hAnsi="Arial Narrow" w:cs="Arial"/>
          <w:color w:val="000000" w:themeColor="text1"/>
        </w:rPr>
      </w:pPr>
      <w:r w:rsidRPr="002218B9">
        <w:rPr>
          <w:rFonts w:ascii="Arial Narrow" w:hAnsi="Arial Narrow" w:cstheme="minorHAnsi"/>
        </w:rPr>
        <w:t>przechowywane, przez okres 4 lat od dnia zakończenia postępowania o udzielenie zamówienia, a jeżeli czas trwania umowy przekracza 4 lata – przez cały czas trwania umowy;</w:t>
      </w:r>
      <w:r>
        <w:rPr>
          <w:rFonts w:ascii="Arial Narrow" w:hAnsi="Arial Narrow" w:cstheme="minorHAnsi"/>
        </w:rPr>
        <w:t xml:space="preserve"> </w:t>
      </w:r>
      <w:r w:rsidRPr="002218B9">
        <w:rPr>
          <w:rFonts w:ascii="Arial Narrow" w:hAnsi="Arial Narrow" w:cstheme="minorHAnsi"/>
        </w:rPr>
        <w:t>w zakresie realizacji umowy, w przypadku jej podpisania, przez okres do jej zakończenia, po tym czasie dane będą przetwarzane</w:t>
      </w:r>
      <w:r w:rsidRPr="002218B9">
        <w:rPr>
          <w:rFonts w:ascii="Arial Narrow" w:hAnsi="Arial Narrow" w:cs="Arial"/>
          <w:color w:val="000000" w:themeColor="text1"/>
        </w:rPr>
        <w:t xml:space="preserve"> przez okres wymagany przez pra</w:t>
      </w:r>
      <w:r>
        <w:rPr>
          <w:rFonts w:ascii="Arial Narrow" w:hAnsi="Arial Narrow" w:cs="Arial"/>
          <w:color w:val="000000" w:themeColor="text1"/>
        </w:rPr>
        <w:t>wo lub przez okres niezbędny do </w:t>
      </w:r>
      <w:r w:rsidRPr="002218B9">
        <w:rPr>
          <w:rFonts w:ascii="Arial Narrow" w:hAnsi="Arial Narrow" w:cs="Arial"/>
          <w:color w:val="000000" w:themeColor="text1"/>
        </w:rPr>
        <w:t>dochodzenia roszczeń;</w:t>
      </w:r>
    </w:p>
    <w:p w14:paraId="1BA43913" w14:textId="77777777" w:rsidR="003535D8" w:rsidRPr="002218B9" w:rsidRDefault="003535D8" w:rsidP="003535D8">
      <w:pPr>
        <w:pStyle w:val="Akapitzlist"/>
        <w:numPr>
          <w:ilvl w:val="0"/>
          <w:numId w:val="19"/>
        </w:numPr>
        <w:tabs>
          <w:tab w:val="clear" w:pos="794"/>
          <w:tab w:val="num" w:pos="-1985"/>
        </w:tabs>
        <w:spacing w:after="0" w:line="276" w:lineRule="auto"/>
        <w:ind w:left="993"/>
        <w:jc w:val="both"/>
        <w:rPr>
          <w:rFonts w:ascii="Arial Narrow" w:hAnsi="Arial Narrow"/>
        </w:rPr>
      </w:pPr>
      <w:r w:rsidRPr="002218B9">
        <w:rPr>
          <w:rFonts w:ascii="Arial Narrow" w:hAnsi="Arial Narrow"/>
        </w:rPr>
        <w:t xml:space="preserve">obowiązek podania danych osobowych bezpośrednio dotyczących </w:t>
      </w:r>
      <w:r>
        <w:rPr>
          <w:rFonts w:ascii="Arial Narrow" w:hAnsi="Arial Narrow"/>
        </w:rPr>
        <w:t>W</w:t>
      </w:r>
      <w:r w:rsidRPr="002218B9">
        <w:rPr>
          <w:rFonts w:ascii="Arial Narrow" w:hAnsi="Arial Narrow"/>
        </w:rPr>
        <w:t xml:space="preserve">ykonawcy będącego osobą fizyczną jest wymogiem ustawowym określonym w przepisach </w:t>
      </w:r>
      <w:r>
        <w:rPr>
          <w:rFonts w:ascii="Arial Narrow" w:hAnsi="Arial Narrow"/>
        </w:rPr>
        <w:t xml:space="preserve">ustawy </w:t>
      </w:r>
      <w:proofErr w:type="spellStart"/>
      <w:r>
        <w:rPr>
          <w:rFonts w:ascii="Arial Narrow" w:hAnsi="Arial Narrow"/>
        </w:rPr>
        <w:t>kc</w:t>
      </w:r>
      <w:proofErr w:type="spellEnd"/>
      <w:r>
        <w:rPr>
          <w:rFonts w:ascii="Arial Narrow" w:hAnsi="Arial Narrow"/>
        </w:rPr>
        <w:t>, związanym z udziałem w </w:t>
      </w:r>
      <w:r w:rsidRPr="002218B9">
        <w:rPr>
          <w:rFonts w:ascii="Arial Narrow" w:hAnsi="Arial Narrow"/>
        </w:rPr>
        <w:t xml:space="preserve">postępowaniu o udzielenie zamówienia niepublicznego; </w:t>
      </w:r>
    </w:p>
    <w:p w14:paraId="062E56F6" w14:textId="77777777" w:rsidR="003535D8" w:rsidRPr="002218B9" w:rsidRDefault="003535D8" w:rsidP="003535D8">
      <w:pPr>
        <w:pStyle w:val="Akapitzlist"/>
        <w:numPr>
          <w:ilvl w:val="0"/>
          <w:numId w:val="19"/>
        </w:numPr>
        <w:tabs>
          <w:tab w:val="clear" w:pos="794"/>
          <w:tab w:val="num" w:pos="-1985"/>
        </w:tabs>
        <w:spacing w:after="0" w:line="276" w:lineRule="auto"/>
        <w:ind w:left="993"/>
        <w:jc w:val="both"/>
        <w:rPr>
          <w:rFonts w:ascii="Arial Narrow" w:hAnsi="Arial Narrow"/>
        </w:rPr>
      </w:pPr>
      <w:r w:rsidRPr="002218B9">
        <w:rPr>
          <w:rFonts w:ascii="Arial Narrow" w:hAnsi="Arial Narrow"/>
        </w:rPr>
        <w:t>w odniesieniu do danych osobowych decyzje nie będą podejmowane w sposób zautomatyzowany, stosowanie do art. 22 RODO;</w:t>
      </w:r>
    </w:p>
    <w:p w14:paraId="3ACAD2AA" w14:textId="77777777" w:rsidR="003535D8" w:rsidRPr="002218B9" w:rsidRDefault="003535D8" w:rsidP="003535D8">
      <w:pPr>
        <w:pStyle w:val="Akapitzlist"/>
        <w:numPr>
          <w:ilvl w:val="0"/>
          <w:numId w:val="19"/>
        </w:numPr>
        <w:tabs>
          <w:tab w:val="clear" w:pos="794"/>
          <w:tab w:val="num" w:pos="-1985"/>
        </w:tabs>
        <w:spacing w:after="0" w:line="276" w:lineRule="auto"/>
        <w:ind w:left="993"/>
        <w:jc w:val="both"/>
        <w:rPr>
          <w:rFonts w:ascii="Arial Narrow" w:hAnsi="Arial Narrow"/>
        </w:rPr>
      </w:pPr>
      <w:r w:rsidRPr="002218B9">
        <w:rPr>
          <w:rFonts w:ascii="Arial Narrow" w:hAnsi="Arial Narrow"/>
        </w:rPr>
        <w:t>osoba, której dotyczą dane posiada:</w:t>
      </w:r>
    </w:p>
    <w:p w14:paraId="12009F8C" w14:textId="77777777" w:rsidR="003535D8" w:rsidRPr="002218B9" w:rsidRDefault="003535D8" w:rsidP="003535D8">
      <w:pPr>
        <w:pStyle w:val="Akapitzlist"/>
        <w:numPr>
          <w:ilvl w:val="0"/>
          <w:numId w:val="21"/>
        </w:numPr>
        <w:tabs>
          <w:tab w:val="clear" w:pos="794"/>
          <w:tab w:val="num" w:pos="-2977"/>
        </w:tabs>
        <w:spacing w:after="0" w:line="276" w:lineRule="auto"/>
        <w:ind w:left="1560" w:hanging="567"/>
        <w:jc w:val="both"/>
        <w:rPr>
          <w:rFonts w:ascii="Arial Narrow" w:hAnsi="Arial Narrow"/>
        </w:rPr>
      </w:pPr>
      <w:r w:rsidRPr="002218B9">
        <w:rPr>
          <w:rFonts w:ascii="Arial Narrow" w:hAnsi="Arial Narrow"/>
        </w:rPr>
        <w:t>na podstawie art. 15 RODO prawo dostępu do danych osobowych jej dotyczących;</w:t>
      </w:r>
    </w:p>
    <w:p w14:paraId="3CF584E4" w14:textId="77777777" w:rsidR="003535D8" w:rsidRPr="002218B9" w:rsidRDefault="003535D8" w:rsidP="003535D8">
      <w:pPr>
        <w:pStyle w:val="Akapitzlist"/>
        <w:numPr>
          <w:ilvl w:val="0"/>
          <w:numId w:val="21"/>
        </w:numPr>
        <w:tabs>
          <w:tab w:val="clear" w:pos="794"/>
          <w:tab w:val="num" w:pos="-2977"/>
        </w:tabs>
        <w:spacing w:after="0" w:line="276" w:lineRule="auto"/>
        <w:ind w:left="1560" w:hanging="567"/>
        <w:jc w:val="both"/>
        <w:rPr>
          <w:rFonts w:ascii="Arial Narrow" w:hAnsi="Arial Narrow"/>
        </w:rPr>
      </w:pPr>
      <w:r w:rsidRPr="002218B9">
        <w:rPr>
          <w:rFonts w:ascii="Arial Narrow" w:hAnsi="Arial Narrow"/>
        </w:rPr>
        <w:t>na podstawie art. 16 RODO prawo do sprostowania jej danych osobowych</w:t>
      </w:r>
      <w:r w:rsidRPr="002218B9">
        <w:rPr>
          <w:rStyle w:val="Odwoanieprzypisudolnego"/>
          <w:rFonts w:ascii="Arial Narrow" w:hAnsi="Arial Narrow"/>
        </w:rPr>
        <w:footnoteReference w:id="1"/>
      </w:r>
      <w:r w:rsidRPr="002218B9">
        <w:rPr>
          <w:rFonts w:ascii="Arial Narrow" w:hAnsi="Arial Narrow"/>
        </w:rPr>
        <w:t>;</w:t>
      </w:r>
    </w:p>
    <w:p w14:paraId="31F80029" w14:textId="77777777" w:rsidR="003535D8" w:rsidRPr="002218B9" w:rsidRDefault="003535D8" w:rsidP="003535D8">
      <w:pPr>
        <w:pStyle w:val="Akapitzlist"/>
        <w:numPr>
          <w:ilvl w:val="0"/>
          <w:numId w:val="21"/>
        </w:numPr>
        <w:tabs>
          <w:tab w:val="clear" w:pos="794"/>
          <w:tab w:val="num" w:pos="-2977"/>
        </w:tabs>
        <w:spacing w:after="0" w:line="276" w:lineRule="auto"/>
        <w:ind w:left="1560" w:hanging="567"/>
        <w:jc w:val="both"/>
        <w:rPr>
          <w:rFonts w:ascii="Arial Narrow" w:hAnsi="Arial Narrow"/>
        </w:rPr>
      </w:pPr>
      <w:r w:rsidRPr="002218B9">
        <w:rPr>
          <w:rFonts w:ascii="Arial Narrow" w:hAnsi="Arial Narrow"/>
        </w:rPr>
        <w:t>na podstawie art. 18 RODO prawo żądania od administratora ograniczenia przetwarzania danych osobowych z zastrzeżeniem przypadków, o których mowa w art. 18 ust. 2 RODO;</w:t>
      </w:r>
    </w:p>
    <w:p w14:paraId="122AFCDD" w14:textId="77777777" w:rsidR="003535D8" w:rsidRPr="002218B9" w:rsidRDefault="003535D8" w:rsidP="003535D8">
      <w:pPr>
        <w:pStyle w:val="Akapitzlist"/>
        <w:numPr>
          <w:ilvl w:val="0"/>
          <w:numId w:val="21"/>
        </w:numPr>
        <w:tabs>
          <w:tab w:val="clear" w:pos="794"/>
          <w:tab w:val="num" w:pos="-2977"/>
        </w:tabs>
        <w:spacing w:after="0" w:line="276" w:lineRule="auto"/>
        <w:ind w:left="1560" w:hanging="567"/>
        <w:jc w:val="both"/>
        <w:rPr>
          <w:rFonts w:ascii="Arial Narrow" w:hAnsi="Arial Narrow"/>
        </w:rPr>
      </w:pPr>
      <w:r w:rsidRPr="002218B9">
        <w:rPr>
          <w:rFonts w:ascii="Arial Narrow" w:hAnsi="Arial Narrow"/>
        </w:rPr>
        <w:t>prawo do wniesienia skargi do Prezesa Urzędu Ochrony Dan</w:t>
      </w:r>
      <w:r>
        <w:rPr>
          <w:rFonts w:ascii="Arial Narrow" w:hAnsi="Arial Narrow"/>
        </w:rPr>
        <w:t>ych Osobowych, gdy uzna ona, że </w:t>
      </w:r>
      <w:r w:rsidRPr="002218B9">
        <w:rPr>
          <w:rFonts w:ascii="Arial Narrow" w:hAnsi="Arial Narrow"/>
        </w:rPr>
        <w:t>przetwarzanie danych osobowych jej dotyczących narusza przepisy RODO</w:t>
      </w:r>
      <w:r w:rsidRPr="002218B9">
        <w:rPr>
          <w:rStyle w:val="Odwoanieprzypisudolnego"/>
          <w:rFonts w:ascii="Arial Narrow" w:hAnsi="Arial Narrow"/>
        </w:rPr>
        <w:footnoteReference w:id="2"/>
      </w:r>
      <w:r w:rsidRPr="002218B9">
        <w:rPr>
          <w:rFonts w:ascii="Arial Narrow" w:hAnsi="Arial Narrow"/>
        </w:rPr>
        <w:t>;</w:t>
      </w:r>
    </w:p>
    <w:p w14:paraId="16336734" w14:textId="77777777" w:rsidR="003535D8" w:rsidRPr="002218B9" w:rsidRDefault="003535D8" w:rsidP="003535D8">
      <w:pPr>
        <w:pStyle w:val="Akapitzlist"/>
        <w:numPr>
          <w:ilvl w:val="0"/>
          <w:numId w:val="19"/>
        </w:numPr>
        <w:tabs>
          <w:tab w:val="clear" w:pos="794"/>
          <w:tab w:val="num" w:pos="-1701"/>
        </w:tabs>
        <w:spacing w:after="0" w:line="276" w:lineRule="auto"/>
        <w:ind w:left="993"/>
        <w:jc w:val="both"/>
        <w:rPr>
          <w:rFonts w:ascii="Arial Narrow" w:hAnsi="Arial Narrow"/>
        </w:rPr>
      </w:pPr>
      <w:r w:rsidRPr="002218B9">
        <w:rPr>
          <w:rFonts w:ascii="Arial Narrow" w:hAnsi="Arial Narrow"/>
        </w:rPr>
        <w:t>osobie, której dotyczą dane nie przysługuje:</w:t>
      </w:r>
    </w:p>
    <w:p w14:paraId="4D0B0337" w14:textId="77777777" w:rsidR="003535D8" w:rsidRPr="002218B9" w:rsidRDefault="003535D8" w:rsidP="003535D8">
      <w:pPr>
        <w:pStyle w:val="Akapitzlist"/>
        <w:numPr>
          <w:ilvl w:val="0"/>
          <w:numId w:val="22"/>
        </w:numPr>
        <w:tabs>
          <w:tab w:val="clear" w:pos="794"/>
        </w:tabs>
        <w:spacing w:after="0" w:line="276" w:lineRule="auto"/>
        <w:ind w:left="1560" w:hanging="567"/>
        <w:jc w:val="both"/>
        <w:rPr>
          <w:rFonts w:ascii="Arial Narrow" w:hAnsi="Arial Narrow"/>
        </w:rPr>
      </w:pPr>
      <w:r w:rsidRPr="002218B9">
        <w:rPr>
          <w:rFonts w:ascii="Arial Narrow" w:hAnsi="Arial Narrow"/>
        </w:rPr>
        <w:lastRenderedPageBreak/>
        <w:t>w związku z art. 17 ust. 3 lit. b, d lub e RODO prawo do usunięcia danych osobowych;</w:t>
      </w:r>
    </w:p>
    <w:p w14:paraId="3A874034" w14:textId="77777777" w:rsidR="003535D8" w:rsidRPr="002218B9" w:rsidRDefault="003535D8" w:rsidP="003535D8">
      <w:pPr>
        <w:pStyle w:val="Akapitzlist"/>
        <w:numPr>
          <w:ilvl w:val="0"/>
          <w:numId w:val="22"/>
        </w:numPr>
        <w:tabs>
          <w:tab w:val="clear" w:pos="794"/>
        </w:tabs>
        <w:spacing w:after="0" w:line="276" w:lineRule="auto"/>
        <w:ind w:left="1560" w:hanging="567"/>
        <w:jc w:val="both"/>
        <w:rPr>
          <w:rFonts w:ascii="Arial Narrow" w:hAnsi="Arial Narrow"/>
        </w:rPr>
      </w:pPr>
      <w:r w:rsidRPr="002218B9">
        <w:rPr>
          <w:rFonts w:ascii="Arial Narrow" w:hAnsi="Arial Narrow"/>
        </w:rPr>
        <w:t>prawo do przenoszenia danych osobowych, o którym mowa w art. 20 RODO;</w:t>
      </w:r>
    </w:p>
    <w:p w14:paraId="71B6E1F4" w14:textId="77777777" w:rsidR="003535D8" w:rsidRPr="002218B9" w:rsidRDefault="003535D8" w:rsidP="003535D8">
      <w:pPr>
        <w:pStyle w:val="Akapitzlist"/>
        <w:numPr>
          <w:ilvl w:val="0"/>
          <w:numId w:val="22"/>
        </w:numPr>
        <w:tabs>
          <w:tab w:val="clear" w:pos="794"/>
        </w:tabs>
        <w:spacing w:after="0" w:line="276" w:lineRule="auto"/>
        <w:ind w:left="1560" w:hanging="567"/>
        <w:jc w:val="both"/>
        <w:rPr>
          <w:rFonts w:ascii="Arial Narrow" w:hAnsi="Arial Narrow"/>
        </w:rPr>
      </w:pPr>
      <w:r w:rsidRPr="002218B9">
        <w:rPr>
          <w:rFonts w:ascii="Arial Narrow" w:hAnsi="Arial Narrow"/>
        </w:rPr>
        <w:t>na podstawie art. 21 RODO prawo sprzeciwu, wobec przetwarzania danych osobowych, gdyż podstawą prawną przetwarzania jej danych osobowych jest art. 6 ust. 1 lit. c RODO.</w:t>
      </w:r>
    </w:p>
    <w:p w14:paraId="10075065" w14:textId="77777777" w:rsidR="003535D8" w:rsidRDefault="003535D8" w:rsidP="003535D8">
      <w:pPr>
        <w:pStyle w:val="Akapitzlist"/>
        <w:numPr>
          <w:ilvl w:val="0"/>
          <w:numId w:val="18"/>
        </w:numPr>
        <w:spacing w:after="0" w:line="276" w:lineRule="auto"/>
        <w:ind w:left="567"/>
        <w:jc w:val="both"/>
        <w:rPr>
          <w:rFonts w:ascii="Arial Narrow" w:hAnsi="Arial Narrow"/>
        </w:rPr>
      </w:pPr>
      <w:r w:rsidRPr="002218B9">
        <w:rPr>
          <w:rFonts w:ascii="Arial Narrow" w:hAnsi="Arial Narrow"/>
        </w:rPr>
        <w:t xml:space="preserve">Dla uzyskania przez </w:t>
      </w:r>
      <w:r>
        <w:rPr>
          <w:rFonts w:ascii="Arial Narrow" w:hAnsi="Arial Narrow"/>
        </w:rPr>
        <w:t>Z</w:t>
      </w:r>
      <w:r w:rsidRPr="002218B9">
        <w:rPr>
          <w:rFonts w:ascii="Arial Narrow" w:hAnsi="Arial Narrow"/>
        </w:rPr>
        <w:t xml:space="preserve">amawiającego potwierdzenia, że osoby, których dane osobowe są przekazywane </w:t>
      </w:r>
      <w:r>
        <w:rPr>
          <w:rFonts w:ascii="Arial Narrow" w:hAnsi="Arial Narrow"/>
        </w:rPr>
        <w:t>Z</w:t>
      </w:r>
      <w:r w:rsidRPr="002218B9">
        <w:rPr>
          <w:rFonts w:ascii="Arial Narrow" w:hAnsi="Arial Narrow"/>
        </w:rPr>
        <w:t xml:space="preserve">amawiającemu, dysponują już informacjami, o których mowa w pkt 1, jak również w celu właściwego zabezpieczenia i ochrony danych tych osób, z których wykonawca będzie korzystał, przekazanych przez </w:t>
      </w:r>
      <w:r>
        <w:rPr>
          <w:rFonts w:ascii="Arial Narrow" w:hAnsi="Arial Narrow"/>
        </w:rPr>
        <w:t>W</w:t>
      </w:r>
      <w:r w:rsidRPr="002218B9">
        <w:rPr>
          <w:rFonts w:ascii="Arial Narrow" w:hAnsi="Arial Narrow"/>
        </w:rPr>
        <w:t>ykonawcę w ofercie celem uzyskania danego zamówienia niepubliczne</w:t>
      </w:r>
      <w:r>
        <w:rPr>
          <w:rFonts w:ascii="Arial Narrow" w:hAnsi="Arial Narrow"/>
        </w:rPr>
        <w:t>go, Wykonawcy zobowiązani są do </w:t>
      </w:r>
      <w:r w:rsidRPr="002218B9">
        <w:rPr>
          <w:rFonts w:ascii="Arial Narrow" w:hAnsi="Arial Narrow"/>
        </w:rPr>
        <w:t>złożenia wraz z ofertą oświadczenia dotyczącego pozyskania prze</w:t>
      </w:r>
      <w:r>
        <w:rPr>
          <w:rFonts w:ascii="Arial Narrow" w:hAnsi="Arial Narrow"/>
        </w:rPr>
        <w:t>z Wykonawcę danych osobowych od </w:t>
      </w:r>
      <w:r w:rsidRPr="002218B9">
        <w:rPr>
          <w:rFonts w:ascii="Arial Narrow" w:hAnsi="Arial Narrow"/>
        </w:rPr>
        <w:t>osób trzecich dla niniejszego postępowania o udzielenie zamówie</w:t>
      </w:r>
      <w:r>
        <w:rPr>
          <w:rFonts w:ascii="Arial Narrow" w:hAnsi="Arial Narrow"/>
        </w:rPr>
        <w:t>nia niepublicznego, zawartego w </w:t>
      </w:r>
      <w:r w:rsidRPr="002218B9">
        <w:rPr>
          <w:rFonts w:ascii="Arial Narrow" w:hAnsi="Arial Narrow"/>
        </w:rPr>
        <w:t>Formularzu „Oferta”.</w:t>
      </w:r>
    </w:p>
    <w:p w14:paraId="3B1322B7" w14:textId="481DA109" w:rsidR="00E845F3" w:rsidRPr="001F7A9B" w:rsidRDefault="00E845F3" w:rsidP="001F7A9B"/>
    <w:sectPr w:rsidR="00E845F3" w:rsidRPr="001F7A9B" w:rsidSect="00B103AB">
      <w:headerReference w:type="default" r:id="rId12"/>
      <w:pgSz w:w="11906" w:h="16838" w:code="9"/>
      <w:pgMar w:top="709" w:right="849" w:bottom="851" w:left="993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9AB788" w14:textId="77777777" w:rsidR="00CB1D8E" w:rsidRDefault="00CB1D8E" w:rsidP="00BF6EA7">
      <w:pPr>
        <w:spacing w:after="0" w:line="240" w:lineRule="auto"/>
      </w:pPr>
      <w:r>
        <w:separator/>
      </w:r>
    </w:p>
  </w:endnote>
  <w:endnote w:type="continuationSeparator" w:id="0">
    <w:p w14:paraId="04822063" w14:textId="77777777" w:rsidR="00CB1D8E" w:rsidRDefault="00CB1D8E" w:rsidP="00BF6E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4CA4C1" w14:textId="77777777" w:rsidR="00CB1D8E" w:rsidRDefault="00CB1D8E" w:rsidP="00BF6EA7">
      <w:pPr>
        <w:spacing w:after="0" w:line="240" w:lineRule="auto"/>
      </w:pPr>
      <w:r>
        <w:separator/>
      </w:r>
    </w:p>
  </w:footnote>
  <w:footnote w:type="continuationSeparator" w:id="0">
    <w:p w14:paraId="1E536B90" w14:textId="77777777" w:rsidR="00CB1D8E" w:rsidRDefault="00CB1D8E" w:rsidP="00BF6EA7">
      <w:pPr>
        <w:spacing w:after="0" w:line="240" w:lineRule="auto"/>
      </w:pPr>
      <w:r>
        <w:continuationSeparator/>
      </w:r>
    </w:p>
  </w:footnote>
  <w:footnote w:id="1">
    <w:p w14:paraId="03A3E4D3" w14:textId="77777777" w:rsidR="003535D8" w:rsidRPr="004E665D" w:rsidRDefault="003535D8" w:rsidP="003535D8">
      <w:pPr>
        <w:spacing w:after="0"/>
        <w:rPr>
          <w:rFonts w:ascii="Arial Narrow" w:hAnsi="Arial Narrow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7249F6">
        <w:rPr>
          <w:rFonts w:ascii="Arial Narrow" w:hAnsi="Arial Narrow"/>
          <w:sz w:val="16"/>
          <w:szCs w:val="16"/>
        </w:rPr>
        <w:t>Skorzystanie z prawa do sprostowania nie może skutkować zmianą wyniku postępowania o udzielenie zamówienia publicznego ani zmianą postanowień umowy w zakresie niezgodnym z ustawą</w:t>
      </w:r>
      <w:r>
        <w:rPr>
          <w:rFonts w:ascii="Arial Narrow" w:hAnsi="Arial Narrow"/>
          <w:sz w:val="16"/>
          <w:szCs w:val="16"/>
        </w:rPr>
        <w:t xml:space="preserve"> </w:t>
      </w:r>
      <w:proofErr w:type="spellStart"/>
      <w:r>
        <w:rPr>
          <w:rFonts w:ascii="Arial Narrow" w:hAnsi="Arial Narrow"/>
          <w:sz w:val="16"/>
          <w:szCs w:val="16"/>
        </w:rPr>
        <w:t>kc</w:t>
      </w:r>
      <w:proofErr w:type="spellEnd"/>
      <w:r>
        <w:rPr>
          <w:rFonts w:ascii="Arial Narrow" w:hAnsi="Arial Narrow"/>
          <w:sz w:val="16"/>
          <w:szCs w:val="16"/>
        </w:rPr>
        <w:t>.</w:t>
      </w:r>
    </w:p>
  </w:footnote>
  <w:footnote w:id="2">
    <w:p w14:paraId="418E139F" w14:textId="77777777" w:rsidR="003535D8" w:rsidRPr="004E665D" w:rsidRDefault="003535D8" w:rsidP="003535D8">
      <w:pPr>
        <w:spacing w:after="0"/>
        <w:rPr>
          <w:rFonts w:ascii="Arial Narrow" w:hAnsi="Arial Narrow"/>
        </w:rPr>
      </w:pPr>
      <w:r>
        <w:rPr>
          <w:rStyle w:val="Odwoanieprzypisudolnego"/>
        </w:rPr>
        <w:footnoteRef/>
      </w:r>
      <w:r>
        <w:t xml:space="preserve"> </w:t>
      </w:r>
      <w:r w:rsidRPr="007249F6">
        <w:rPr>
          <w:rFonts w:ascii="Arial Narrow" w:hAnsi="Arial Narrow"/>
          <w:sz w:val="16"/>
          <w:szCs w:val="16"/>
        </w:rPr>
        <w:t>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8D4F0B" w14:textId="14E1834F" w:rsidR="004637C8" w:rsidRPr="00710B88" w:rsidRDefault="00D46DA2" w:rsidP="00D46DA2">
    <w:pPr>
      <w:tabs>
        <w:tab w:val="center" w:pos="4536"/>
      </w:tabs>
      <w:spacing w:after="0" w:line="240" w:lineRule="auto"/>
      <w:ind w:left="301" w:hanging="301"/>
      <w:rPr>
        <w:rFonts w:ascii="Arial Narrow" w:hAnsi="Arial Narrow" w:cs="Arial"/>
        <w:sz w:val="18"/>
        <w:szCs w:val="20"/>
      </w:rPr>
    </w:pPr>
    <w:bookmarkStart w:id="1" w:name="_Hlk511029359"/>
    <w:r>
      <w:rPr>
        <w:rFonts w:ascii="Arial Narrow" w:hAnsi="Arial Narrow" w:cs="Arial"/>
        <w:noProof/>
        <w:sz w:val="18"/>
        <w:szCs w:val="20"/>
        <w:lang w:eastAsia="pl-PL"/>
      </w:rPr>
      <w:drawing>
        <wp:inline distT="0" distB="0" distL="0" distR="0" wp14:anchorId="157E9E68" wp14:editId="2185A19E">
          <wp:extent cx="1499870" cy="457200"/>
          <wp:effectExtent l="0" t="0" r="508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9870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="Arial Narrow" w:hAnsi="Arial Narrow" w:cs="Arial"/>
        <w:sz w:val="18"/>
        <w:szCs w:val="20"/>
      </w:rPr>
      <w:t xml:space="preserve">                                                                                                                 </w:t>
    </w:r>
    <w:r w:rsidR="00177059">
      <w:rPr>
        <w:rFonts w:ascii="Arial Narrow" w:hAnsi="Arial Narrow" w:cs="Arial"/>
        <w:sz w:val="18"/>
        <w:szCs w:val="20"/>
      </w:rPr>
      <w:t xml:space="preserve">                                         </w:t>
    </w:r>
    <w:r w:rsidR="004637C8" w:rsidRPr="00710B88">
      <w:rPr>
        <w:rFonts w:ascii="Arial Narrow" w:hAnsi="Arial Narrow" w:cs="Arial"/>
        <w:sz w:val="18"/>
        <w:szCs w:val="20"/>
      </w:rPr>
      <w:t xml:space="preserve">Załącznik nr </w:t>
    </w:r>
    <w:r w:rsidR="001941B9">
      <w:rPr>
        <w:rFonts w:ascii="Arial Narrow" w:hAnsi="Arial Narrow" w:cs="Arial"/>
        <w:sz w:val="18"/>
        <w:szCs w:val="20"/>
      </w:rPr>
      <w:t>5</w:t>
    </w:r>
    <w:r w:rsidR="008E765F">
      <w:rPr>
        <w:rFonts w:ascii="Arial Narrow" w:hAnsi="Arial Narrow" w:cs="Arial"/>
        <w:sz w:val="18"/>
        <w:szCs w:val="20"/>
      </w:rPr>
      <w:t xml:space="preserve"> </w:t>
    </w:r>
    <w:r w:rsidR="004637C8" w:rsidRPr="00710B88">
      <w:rPr>
        <w:rFonts w:ascii="Arial Narrow" w:hAnsi="Arial Narrow" w:cs="Arial"/>
        <w:sz w:val="18"/>
        <w:szCs w:val="20"/>
      </w:rPr>
      <w:t xml:space="preserve">do </w:t>
    </w:r>
    <w:r w:rsidR="0003134F">
      <w:rPr>
        <w:rFonts w:ascii="Arial Narrow" w:hAnsi="Arial Narrow" w:cs="Arial"/>
        <w:sz w:val="18"/>
        <w:szCs w:val="20"/>
      </w:rPr>
      <w:t>ZO</w:t>
    </w:r>
  </w:p>
  <w:p w14:paraId="731E220C" w14:textId="77777777" w:rsidR="004637C8" w:rsidRPr="00710B88" w:rsidRDefault="004637C8" w:rsidP="004637C8"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ind w:left="301" w:hanging="301"/>
      <w:jc w:val="right"/>
      <w:rPr>
        <w:rFonts w:ascii="Arial Narrow" w:hAnsi="Arial Narrow" w:cs="Arial"/>
        <w:bCs/>
        <w:sz w:val="18"/>
        <w:szCs w:val="20"/>
      </w:rPr>
    </w:pPr>
    <w:r w:rsidRPr="00710B88">
      <w:rPr>
        <w:rFonts w:ascii="Arial Narrow" w:hAnsi="Arial Narrow" w:cs="Arial"/>
        <w:bCs/>
        <w:sz w:val="18"/>
        <w:szCs w:val="20"/>
      </w:rPr>
      <w:t>Informacja o przetwarzaniu danych osobowych</w:t>
    </w:r>
  </w:p>
  <w:bookmarkEnd w:id="1"/>
  <w:p w14:paraId="221FCD8A" w14:textId="780BC2EB" w:rsidR="004637C8" w:rsidRPr="00710B88" w:rsidRDefault="004637C8" w:rsidP="00F62160"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ind w:left="301" w:hanging="301"/>
      <w:jc w:val="right"/>
    </w:pPr>
    <w:r w:rsidRPr="00710B88">
      <w:rPr>
        <w:rFonts w:ascii="Arial Narrow" w:hAnsi="Arial Narrow" w:cs="Arial"/>
        <w:bCs/>
        <w:sz w:val="18"/>
        <w:szCs w:val="20"/>
      </w:rPr>
      <w:t xml:space="preserve">Postępowanie nr </w:t>
    </w:r>
    <w:r w:rsidR="0014776D" w:rsidRPr="0014776D">
      <w:rPr>
        <w:rFonts w:ascii="Arial Narrow" w:hAnsi="Arial Narrow" w:cs="Arial"/>
        <w:bCs/>
        <w:sz w:val="18"/>
        <w:szCs w:val="20"/>
      </w:rPr>
      <w:t>EITE/2/000</w:t>
    </w:r>
    <w:r w:rsidR="00CB6055">
      <w:rPr>
        <w:rFonts w:ascii="Arial Narrow" w:hAnsi="Arial Narrow" w:cs="Arial"/>
        <w:bCs/>
        <w:sz w:val="18"/>
        <w:szCs w:val="20"/>
      </w:rPr>
      <w:t>313</w:t>
    </w:r>
    <w:r w:rsidR="0014776D" w:rsidRPr="0014776D">
      <w:rPr>
        <w:rFonts w:ascii="Arial Narrow" w:hAnsi="Arial Narrow" w:cs="Arial"/>
        <w:bCs/>
        <w:sz w:val="18"/>
        <w:szCs w:val="20"/>
      </w:rPr>
      <w:t>/24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E32CB"/>
    <w:multiLevelType w:val="multilevel"/>
    <w:tmpl w:val="B8BA4F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73E05EB"/>
    <w:multiLevelType w:val="multilevel"/>
    <w:tmpl w:val="5014674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Arial Narrow" w:eastAsia="Times New Roman" w:hAnsi="Arial Narrow" w:cs="Arial"/>
      </w:r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7C11BE2"/>
    <w:multiLevelType w:val="hybridMultilevel"/>
    <w:tmpl w:val="B6B2682A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3183554"/>
    <w:multiLevelType w:val="hybridMultilevel"/>
    <w:tmpl w:val="37E4B166"/>
    <w:lvl w:ilvl="0" w:tplc="59BE2F5C">
      <w:start w:val="1"/>
      <w:numFmt w:val="decimal"/>
      <w:lvlText w:val="1.8.%1."/>
      <w:lvlJc w:val="left"/>
      <w:pPr>
        <w:tabs>
          <w:tab w:val="num" w:pos="794"/>
        </w:tabs>
        <w:ind w:left="794" w:hanging="397"/>
      </w:pPr>
      <w:rPr>
        <w:rFonts w:ascii="Arial Narrow" w:eastAsia="Times New Roman" w:hAnsi="Arial Narrow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CC7F49"/>
    <w:multiLevelType w:val="hybridMultilevel"/>
    <w:tmpl w:val="36DA91F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3582A42"/>
    <w:multiLevelType w:val="hybridMultilevel"/>
    <w:tmpl w:val="B5642CE6"/>
    <w:lvl w:ilvl="0" w:tplc="80BAC87C">
      <w:start w:val="1"/>
      <w:numFmt w:val="decimal"/>
      <w:lvlText w:val="1.9.%1."/>
      <w:lvlJc w:val="left"/>
      <w:pPr>
        <w:tabs>
          <w:tab w:val="num" w:pos="794"/>
        </w:tabs>
        <w:ind w:left="794" w:hanging="397"/>
      </w:pPr>
      <w:rPr>
        <w:rFonts w:ascii="Arial Narrow" w:eastAsia="Times New Roman" w:hAnsi="Arial Narrow" w:cs="Aria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1B01CE"/>
    <w:multiLevelType w:val="hybridMultilevel"/>
    <w:tmpl w:val="9BDE371C"/>
    <w:lvl w:ilvl="0" w:tplc="CEFEA5AE">
      <w:start w:val="1"/>
      <w:numFmt w:val="lowerLetter"/>
      <w:lvlText w:val="%1."/>
      <w:lvlJc w:val="left"/>
      <w:pPr>
        <w:ind w:left="1152" w:hanging="36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7" w15:restartNumberingAfterBreak="0">
    <w:nsid w:val="2A2E5230"/>
    <w:multiLevelType w:val="multilevel"/>
    <w:tmpl w:val="46162EAA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Arial Narrow" w:eastAsia="Times New Roman" w:hAnsi="Arial Narrow" w:cs="Arial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64661CD"/>
    <w:multiLevelType w:val="hybridMultilevel"/>
    <w:tmpl w:val="B97A0214"/>
    <w:lvl w:ilvl="0" w:tplc="7BACFAD8">
      <w:start w:val="1"/>
      <w:numFmt w:val="lowerLetter"/>
      <w:lvlText w:val="%1."/>
      <w:lvlJc w:val="left"/>
      <w:pPr>
        <w:ind w:left="11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0" w15:restartNumberingAfterBreak="0">
    <w:nsid w:val="463778B6"/>
    <w:multiLevelType w:val="multilevel"/>
    <w:tmpl w:val="59B6FD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Arial Narrow" w:hAnsi="Arial Narrow" w:hint="default"/>
        <w:b w:val="0"/>
        <w:i w:val="0"/>
        <w:sz w:val="22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510"/>
      </w:pPr>
      <w:rPr>
        <w:rFonts w:ascii="Arial Narrow" w:hAnsi="Arial Narrow" w:hint="default"/>
        <w:b w:val="0"/>
        <w:i w:val="0"/>
        <w:sz w:val="22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cs="Times New Roman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</w:lvl>
  </w:abstractNum>
  <w:abstractNum w:abstractNumId="11" w15:restartNumberingAfterBreak="0">
    <w:nsid w:val="4A5563F6"/>
    <w:multiLevelType w:val="hybridMultilevel"/>
    <w:tmpl w:val="2D1A8C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FB34AB9"/>
    <w:multiLevelType w:val="hybridMultilevel"/>
    <w:tmpl w:val="D376073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0C70D23"/>
    <w:multiLevelType w:val="hybridMultilevel"/>
    <w:tmpl w:val="32E01E36"/>
    <w:lvl w:ilvl="0" w:tplc="00262C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534037"/>
    <w:multiLevelType w:val="hybridMultilevel"/>
    <w:tmpl w:val="43A8FE2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D13A37CC">
      <w:start w:val="1"/>
      <w:numFmt w:val="lowerLetter"/>
      <w:lvlText w:val="%2."/>
      <w:lvlJc w:val="left"/>
      <w:pPr>
        <w:ind w:left="1080" w:hanging="360"/>
      </w:pPr>
      <w:rPr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8485503"/>
    <w:multiLevelType w:val="hybridMultilevel"/>
    <w:tmpl w:val="2CDEA9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257FB8"/>
    <w:multiLevelType w:val="hybridMultilevel"/>
    <w:tmpl w:val="C0A28C9A"/>
    <w:lvl w:ilvl="0" w:tplc="D85A921C">
      <w:start w:val="1"/>
      <w:numFmt w:val="decimal"/>
      <w:lvlText w:val="1.%1."/>
      <w:lvlJc w:val="left"/>
      <w:pPr>
        <w:tabs>
          <w:tab w:val="num" w:pos="794"/>
        </w:tabs>
        <w:ind w:left="794" w:hanging="397"/>
      </w:pPr>
      <w:rPr>
        <w:rFonts w:ascii="Arial Narrow" w:eastAsia="Times New Roman" w:hAnsi="Arial Narrow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 w15:restartNumberingAfterBreak="0">
    <w:nsid w:val="75465F62"/>
    <w:multiLevelType w:val="hybridMultilevel"/>
    <w:tmpl w:val="F41A107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E15AF2"/>
    <w:multiLevelType w:val="hybridMultilevel"/>
    <w:tmpl w:val="7394867E"/>
    <w:lvl w:ilvl="0" w:tplc="04150019">
      <w:start w:val="1"/>
      <w:numFmt w:val="lowerLetter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1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4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8"/>
  </w:num>
  <w:num w:numId="14">
    <w:abstractNumId w:val="17"/>
  </w:num>
  <w:num w:numId="15">
    <w:abstractNumId w:val="1"/>
  </w:num>
  <w:num w:numId="16">
    <w:abstractNumId w:val="9"/>
  </w:num>
  <w:num w:numId="17">
    <w:abstractNumId w:val="6"/>
  </w:num>
  <w:num w:numId="18">
    <w:abstractNumId w:val="0"/>
  </w:num>
  <w:num w:numId="19">
    <w:abstractNumId w:val="16"/>
  </w:num>
  <w:num w:numId="20">
    <w:abstractNumId w:val="13"/>
  </w:num>
  <w:num w:numId="21">
    <w:abstractNumId w:val="3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01F"/>
    <w:rsid w:val="000030F8"/>
    <w:rsid w:val="0003134F"/>
    <w:rsid w:val="00041EB8"/>
    <w:rsid w:val="00052632"/>
    <w:rsid w:val="000572BB"/>
    <w:rsid w:val="000610AA"/>
    <w:rsid w:val="00084C54"/>
    <w:rsid w:val="000A19A0"/>
    <w:rsid w:val="000A54A6"/>
    <w:rsid w:val="000B688A"/>
    <w:rsid w:val="000C5039"/>
    <w:rsid w:val="00100E42"/>
    <w:rsid w:val="0010590C"/>
    <w:rsid w:val="0011724B"/>
    <w:rsid w:val="00136DE4"/>
    <w:rsid w:val="0014058F"/>
    <w:rsid w:val="00141838"/>
    <w:rsid w:val="00145165"/>
    <w:rsid w:val="0014776D"/>
    <w:rsid w:val="00147CF5"/>
    <w:rsid w:val="00177059"/>
    <w:rsid w:val="001941B9"/>
    <w:rsid w:val="001A7990"/>
    <w:rsid w:val="001C2FDD"/>
    <w:rsid w:val="001D1277"/>
    <w:rsid w:val="001E6E5D"/>
    <w:rsid w:val="001F3A8E"/>
    <w:rsid w:val="001F7A9B"/>
    <w:rsid w:val="002428F2"/>
    <w:rsid w:val="00252305"/>
    <w:rsid w:val="002B5D0F"/>
    <w:rsid w:val="002D56B4"/>
    <w:rsid w:val="002E5F8C"/>
    <w:rsid w:val="002E7FA6"/>
    <w:rsid w:val="00316442"/>
    <w:rsid w:val="00326124"/>
    <w:rsid w:val="003535D8"/>
    <w:rsid w:val="00380F23"/>
    <w:rsid w:val="00381199"/>
    <w:rsid w:val="00381FD6"/>
    <w:rsid w:val="00385671"/>
    <w:rsid w:val="003964E1"/>
    <w:rsid w:val="003A096A"/>
    <w:rsid w:val="003A35E1"/>
    <w:rsid w:val="003D5CFB"/>
    <w:rsid w:val="003E6AEA"/>
    <w:rsid w:val="00421687"/>
    <w:rsid w:val="00442791"/>
    <w:rsid w:val="004637C8"/>
    <w:rsid w:val="004B0777"/>
    <w:rsid w:val="004C0C9D"/>
    <w:rsid w:val="004C7202"/>
    <w:rsid w:val="004F476C"/>
    <w:rsid w:val="0052781E"/>
    <w:rsid w:val="005433A0"/>
    <w:rsid w:val="00554266"/>
    <w:rsid w:val="0056021E"/>
    <w:rsid w:val="005650FA"/>
    <w:rsid w:val="0060068D"/>
    <w:rsid w:val="0060493C"/>
    <w:rsid w:val="0062528B"/>
    <w:rsid w:val="00643852"/>
    <w:rsid w:val="00651CF5"/>
    <w:rsid w:val="0066301F"/>
    <w:rsid w:val="00684299"/>
    <w:rsid w:val="00687C62"/>
    <w:rsid w:val="006A5CFF"/>
    <w:rsid w:val="006E252D"/>
    <w:rsid w:val="00710B88"/>
    <w:rsid w:val="0071596F"/>
    <w:rsid w:val="007345F7"/>
    <w:rsid w:val="007A03EE"/>
    <w:rsid w:val="007C2BAC"/>
    <w:rsid w:val="007E22A8"/>
    <w:rsid w:val="007E7155"/>
    <w:rsid w:val="007F32D3"/>
    <w:rsid w:val="007F37E7"/>
    <w:rsid w:val="00801B53"/>
    <w:rsid w:val="0081300D"/>
    <w:rsid w:val="00846FE2"/>
    <w:rsid w:val="008714D5"/>
    <w:rsid w:val="00872949"/>
    <w:rsid w:val="008B3794"/>
    <w:rsid w:val="008B7914"/>
    <w:rsid w:val="008C1909"/>
    <w:rsid w:val="008C7A17"/>
    <w:rsid w:val="008E146C"/>
    <w:rsid w:val="008E765F"/>
    <w:rsid w:val="00920CAE"/>
    <w:rsid w:val="009235F0"/>
    <w:rsid w:val="00933775"/>
    <w:rsid w:val="0097049A"/>
    <w:rsid w:val="0097774E"/>
    <w:rsid w:val="009E0100"/>
    <w:rsid w:val="009E14E3"/>
    <w:rsid w:val="009E3521"/>
    <w:rsid w:val="009E432B"/>
    <w:rsid w:val="009E5F8F"/>
    <w:rsid w:val="00A069E0"/>
    <w:rsid w:val="00A27D6E"/>
    <w:rsid w:val="00A52386"/>
    <w:rsid w:val="00A74C94"/>
    <w:rsid w:val="00A80EC6"/>
    <w:rsid w:val="00A828AD"/>
    <w:rsid w:val="00AA0AF3"/>
    <w:rsid w:val="00AC1170"/>
    <w:rsid w:val="00B103AB"/>
    <w:rsid w:val="00B11A0F"/>
    <w:rsid w:val="00B21DDD"/>
    <w:rsid w:val="00B535EC"/>
    <w:rsid w:val="00B57B78"/>
    <w:rsid w:val="00B64415"/>
    <w:rsid w:val="00B71C98"/>
    <w:rsid w:val="00B86DAD"/>
    <w:rsid w:val="00B954ED"/>
    <w:rsid w:val="00BA43EA"/>
    <w:rsid w:val="00BF0949"/>
    <w:rsid w:val="00BF2CFB"/>
    <w:rsid w:val="00BF331B"/>
    <w:rsid w:val="00BF6EA7"/>
    <w:rsid w:val="00C21A00"/>
    <w:rsid w:val="00C33CFE"/>
    <w:rsid w:val="00C52CC8"/>
    <w:rsid w:val="00C612D2"/>
    <w:rsid w:val="00C6620A"/>
    <w:rsid w:val="00C752C0"/>
    <w:rsid w:val="00C86C18"/>
    <w:rsid w:val="00C86E3D"/>
    <w:rsid w:val="00C87DD5"/>
    <w:rsid w:val="00C931D4"/>
    <w:rsid w:val="00C97AD9"/>
    <w:rsid w:val="00CA21A4"/>
    <w:rsid w:val="00CB1D8E"/>
    <w:rsid w:val="00CB6055"/>
    <w:rsid w:val="00D14A19"/>
    <w:rsid w:val="00D17358"/>
    <w:rsid w:val="00D20FFE"/>
    <w:rsid w:val="00D44744"/>
    <w:rsid w:val="00D46DA2"/>
    <w:rsid w:val="00D51762"/>
    <w:rsid w:val="00D56777"/>
    <w:rsid w:val="00D93E5F"/>
    <w:rsid w:val="00D94DCA"/>
    <w:rsid w:val="00DC4A40"/>
    <w:rsid w:val="00DD60D7"/>
    <w:rsid w:val="00DD63BA"/>
    <w:rsid w:val="00DE73D1"/>
    <w:rsid w:val="00E225D2"/>
    <w:rsid w:val="00E26146"/>
    <w:rsid w:val="00E45343"/>
    <w:rsid w:val="00E47CE6"/>
    <w:rsid w:val="00E8290F"/>
    <w:rsid w:val="00E82B11"/>
    <w:rsid w:val="00E845F3"/>
    <w:rsid w:val="00E87A2E"/>
    <w:rsid w:val="00EA7615"/>
    <w:rsid w:val="00EF46E0"/>
    <w:rsid w:val="00F1576B"/>
    <w:rsid w:val="00F24B92"/>
    <w:rsid w:val="00F2711A"/>
    <w:rsid w:val="00F32D7F"/>
    <w:rsid w:val="00F34B7C"/>
    <w:rsid w:val="00F508B6"/>
    <w:rsid w:val="00F62160"/>
    <w:rsid w:val="00F62A18"/>
    <w:rsid w:val="00F63875"/>
    <w:rsid w:val="00F66EEA"/>
    <w:rsid w:val="00F70B17"/>
    <w:rsid w:val="00F90DF5"/>
    <w:rsid w:val="00F92B90"/>
    <w:rsid w:val="00FB16D0"/>
    <w:rsid w:val="00FB1EE3"/>
    <w:rsid w:val="00FD58AA"/>
    <w:rsid w:val="00FD5A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A33BA9C"/>
  <w15:docId w15:val="{6F238558-3225-4E74-980C-2B512EF8D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E5F8C"/>
    <w:pPr>
      <w:spacing w:after="160" w:line="25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E5F8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E5F8C"/>
    <w:rPr>
      <w:sz w:val="20"/>
      <w:szCs w:val="20"/>
    </w:rPr>
  </w:style>
  <w:style w:type="paragraph" w:styleId="Akapitzlist">
    <w:name w:val="List Paragraph"/>
    <w:aliases w:val="Tytuły,lp1,Preambuła,List Paragraph,List Paragraph1,List Paragraph2,HŁ_Bullet1,Podsis rysunku,Akapit z listą1,Tabela,FooterText,numbered,Paragraphe de liste1,Bulletr List Paragraph,列出段落,列出段落1,List Paragraph21,Listeafsnit1"/>
    <w:basedOn w:val="Normalny"/>
    <w:link w:val="AkapitzlistZnak"/>
    <w:uiPriority w:val="34"/>
    <w:qFormat/>
    <w:rsid w:val="002E5F8C"/>
    <w:pPr>
      <w:ind w:left="720"/>
      <w:contextualSpacing/>
    </w:pPr>
  </w:style>
  <w:style w:type="character" w:styleId="Odwoaniedokomentarza">
    <w:name w:val="annotation reference"/>
    <w:uiPriority w:val="99"/>
    <w:semiHidden/>
    <w:unhideWhenUsed/>
    <w:rsid w:val="002E5F8C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E5F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2E5F8C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F6EA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BF6EA7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BF6EA7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1EE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B1EE3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4637C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4637C8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4637C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4637C8"/>
    <w:rPr>
      <w:sz w:val="22"/>
      <w:szCs w:val="22"/>
      <w:lang w:eastAsia="en-US"/>
    </w:rPr>
  </w:style>
  <w:style w:type="character" w:styleId="Hipercze">
    <w:name w:val="Hyperlink"/>
    <w:uiPriority w:val="99"/>
    <w:rsid w:val="001F7A9B"/>
    <w:rPr>
      <w:rFonts w:cs="Times New Roman"/>
      <w:color w:val="0000FF"/>
      <w:u w:val="single"/>
    </w:rPr>
  </w:style>
  <w:style w:type="character" w:customStyle="1" w:styleId="AkapitzlistZnak">
    <w:name w:val="Akapit z listą Znak"/>
    <w:aliases w:val="Tytuły Znak,lp1 Znak,Preambuła Znak,List Paragraph Znak,List Paragraph1 Znak,List Paragraph2 Znak,HŁ_Bullet1 Znak,Podsis rysunku Znak,Akapit z listą1 Znak,Tabela Znak,FooterText Znak,numbered Znak,Paragraphe de liste1 Znak,列出段落 Znak"/>
    <w:link w:val="Akapitzlist"/>
    <w:uiPriority w:val="34"/>
    <w:qFormat/>
    <w:rsid w:val="001F7A9B"/>
    <w:rPr>
      <w:sz w:val="22"/>
      <w:szCs w:val="22"/>
      <w:lang w:eastAsia="en-US"/>
    </w:rPr>
  </w:style>
  <w:style w:type="character" w:styleId="Odwoanieprzypisudolnego">
    <w:name w:val="footnote reference"/>
    <w:basedOn w:val="Domylnaczcionkaakapitu"/>
    <w:uiPriority w:val="99"/>
    <w:rsid w:val="003535D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2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.eite@energa.p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5CFAD5ED05C544FA7F48EA6D2646BC9" ma:contentTypeVersion="7" ma:contentTypeDescription="Utwórz nowy dokument." ma:contentTypeScope="" ma:versionID="4c31aba9a4a492bee5e4b85263654068">
  <xsd:schema xmlns:xsd="http://www.w3.org/2001/XMLSchema" xmlns:xs="http://www.w3.org/2001/XMLSchema" xmlns:p="http://schemas.microsoft.com/office/2006/metadata/properties" xmlns:ns1="b6f51da7-4c65-4952-99f4-9b7d1366efbc" xmlns:ns3="363ea7a6-7aff-43e5-9ff2-0016d2301c29" targetNamespace="http://schemas.microsoft.com/office/2006/metadata/properties" ma:root="true" ma:fieldsID="bf48bfc97b06718a9881e2a1be28e3ee" ns1:_="" ns3:_="">
    <xsd:import namespace="b6f51da7-4c65-4952-99f4-9b7d1366efbc"/>
    <xsd:import namespace="363ea7a6-7aff-43e5-9ff2-0016d2301c29"/>
    <xsd:element name="properties">
      <xsd:complexType>
        <xsd:sequence>
          <xsd:element name="documentManagement">
            <xsd:complexType>
              <xsd:all>
                <xsd:element ref="ns1:Sp_x00f3__x0142_ka" minOccurs="0"/>
                <xsd:element ref="ns1:Koordynator" minOccurs="0"/>
                <xsd:element ref="ns1:Data_x0020_zawarcia" minOccurs="0"/>
                <xsd:element ref="ns1:Obowi_x0105_zuje_x0020_od" minOccurs="0"/>
                <xsd:element ref="ns1:Obowi_x0105_zuje_x0020_do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f51da7-4c65-4952-99f4-9b7d1366efbc" elementFormDefault="qualified">
    <xsd:import namespace="http://schemas.microsoft.com/office/2006/documentManagement/types"/>
    <xsd:import namespace="http://schemas.microsoft.com/office/infopath/2007/PartnerControls"/>
    <xsd:element name="Sp_x00f3__x0142_ka" ma:index="0" nillable="true" ma:displayName="Spółka" ma:internalName="Sp_x00f3__x0142_ka">
      <xsd:simpleType>
        <xsd:restriction base="dms:Text">
          <xsd:maxLength value="255"/>
        </xsd:restriction>
      </xsd:simpleType>
    </xsd:element>
    <xsd:element name="Koordynator" ma:index="1" nillable="true" ma:displayName="Koordynator" ma:internalName="Koordynator">
      <xsd:simpleType>
        <xsd:restriction base="dms:Text">
          <xsd:maxLength value="255"/>
        </xsd:restriction>
      </xsd:simpleType>
    </xsd:element>
    <xsd:element name="Data_x0020_zawarcia" ma:index="2" nillable="true" ma:displayName="Data zawarcia" ma:format="DateOnly" ma:internalName="Data_x0020_zawarcia">
      <xsd:simpleType>
        <xsd:restriction base="dms:DateTime"/>
      </xsd:simpleType>
    </xsd:element>
    <xsd:element name="Obowi_x0105_zuje_x0020_od" ma:index="3" nillable="true" ma:displayName="Obowiązuje od" ma:format="DateOnly" ma:internalName="Obowi_x0105_zuje_x0020_od">
      <xsd:simpleType>
        <xsd:restriction base="dms:DateTime"/>
      </xsd:simpleType>
    </xsd:element>
    <xsd:element name="Obowi_x0105_zuje_x0020_do" ma:index="4" nillable="true" ma:displayName="Obowiązuje do" ma:format="DateOnly" ma:internalName="Obowi_x0105_zuje_x0020_do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3ea7a6-7aff-43e5-9ff2-0016d2301c2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Typ zawartości"/>
        <xsd:element ref="dc:title" minOccurs="0" maxOccurs="1" ma:index="5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oordynator xmlns="b6f51da7-4c65-4952-99f4-9b7d1366efbc" xsi:nil="true"/>
    <Sp_x00f3__x0142_ka xmlns="b6f51da7-4c65-4952-99f4-9b7d1366efbc" xsi:nil="true"/>
    <Obowi_x0105_zuje_x0020_od xmlns="b6f51da7-4c65-4952-99f4-9b7d1366efbc" xsi:nil="true"/>
    <Data_x0020_zawarcia xmlns="b6f51da7-4c65-4952-99f4-9b7d1366efbc" xsi:nil="true"/>
    <Obowi_x0105_zuje_x0020_do xmlns="b6f51da7-4c65-4952-99f4-9b7d1366efb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6D9427-DC40-49C0-9216-64965086C9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DCC7B3-B33F-4DA2-B6B6-E70CA83806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f51da7-4c65-4952-99f4-9b7d1366efbc"/>
    <ds:schemaRef ds:uri="363ea7a6-7aff-43e5-9ff2-0016d2301c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79E5EB-E720-4218-9D42-937B153F7DFE}">
  <ds:schemaRefs>
    <ds:schemaRef ds:uri="http://schemas.microsoft.com/office/2006/metadata/properties"/>
    <ds:schemaRef ds:uri="http://schemas.microsoft.com/office/infopath/2007/PartnerControls"/>
    <ds:schemaRef ds:uri="b6f51da7-4c65-4952-99f4-9b7d1366efbc"/>
  </ds:schemaRefs>
</ds:datastoreItem>
</file>

<file path=customXml/itemProps4.xml><?xml version="1.0" encoding="utf-8"?>
<ds:datastoreItem xmlns:ds="http://schemas.openxmlformats.org/officeDocument/2006/customXml" ds:itemID="{2F134DA0-48C9-4D29-BBDA-70D06A612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575</Words>
  <Characters>3452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EOP</Company>
  <LinksUpToDate>false</LinksUpToDate>
  <CharactersWithSpaces>4019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Joka Patrycja</dc:creator>
  <cp:keywords/>
  <cp:lastModifiedBy>Gorczowski Rafał (PKN)</cp:lastModifiedBy>
  <cp:revision>18</cp:revision>
  <cp:lastPrinted>2022-12-07T09:58:00Z</cp:lastPrinted>
  <dcterms:created xsi:type="dcterms:W3CDTF">2022-07-08T13:25:00Z</dcterms:created>
  <dcterms:modified xsi:type="dcterms:W3CDTF">2025-01-08T10:51:00Z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0x01010005CFAD5ED05C544FA7F48EA6D2646BC9</vt:lpwstr>
  </property>
</Properties>
</file>